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CBD1" w14:textId="438757F0" w:rsidR="003B63DA" w:rsidRPr="003B63DA" w:rsidRDefault="006A081E" w:rsidP="006A081E">
      <w:pPr>
        <w:spacing w:after="120"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DEFINIZIONE</w:t>
      </w:r>
      <w:r w:rsidR="003B63DA" w:rsidRPr="003B63DA">
        <w:rPr>
          <w:b/>
          <w:bCs/>
          <w:color w:val="FF0000"/>
          <w:sz w:val="24"/>
          <w:szCs w:val="24"/>
        </w:rPr>
        <w:t xml:space="preserve"> STARTUP INNOVATIVA (DA SITO MIMIT – 19/3/</w:t>
      </w:r>
      <w:r>
        <w:rPr>
          <w:b/>
          <w:bCs/>
          <w:color w:val="FF0000"/>
          <w:sz w:val="24"/>
          <w:szCs w:val="24"/>
        </w:rPr>
        <w:t>20</w:t>
      </w:r>
      <w:r w:rsidR="003B63DA" w:rsidRPr="003B63DA">
        <w:rPr>
          <w:b/>
          <w:bCs/>
          <w:color w:val="FF0000"/>
          <w:sz w:val="24"/>
          <w:szCs w:val="24"/>
        </w:rPr>
        <w:t>26)</w:t>
      </w:r>
    </w:p>
    <w:p w14:paraId="15B28A2E" w14:textId="51429587" w:rsidR="006A081E" w:rsidRPr="006A081E" w:rsidRDefault="006A081E" w:rsidP="003B63DA">
      <w:pPr>
        <w:rPr>
          <w:b/>
          <w:bCs/>
          <w:sz w:val="20"/>
          <w:szCs w:val="20"/>
        </w:rPr>
      </w:pPr>
      <w:r w:rsidRPr="006A081E">
        <w:rPr>
          <w:b/>
          <w:bCs/>
          <w:sz w:val="20"/>
          <w:szCs w:val="20"/>
        </w:rPr>
        <w:t>(Decreto Legislativo 179/2012, art. 25, co. 2, aggiornato da Legge 193/2014)</w:t>
      </w:r>
    </w:p>
    <w:p w14:paraId="50166193" w14:textId="3A457551" w:rsidR="003B63DA" w:rsidRDefault="003B63DA" w:rsidP="003B63DA">
      <w:r>
        <w:t>Ai sensi della normativa di riferimento (DL 179/2012, art. 25, comma 2) una startup innovativa è una società di capitali, costituita anche in forma cooperativa, le cui azioni o quote rappresentative del capitale sociale non sono quotate su un mercato regolamentato o su un sistema multilaterale di negoziazione, che possiede i seguenti requisiti:</w:t>
      </w:r>
    </w:p>
    <w:p w14:paraId="6BE0D07A" w14:textId="1051D994" w:rsidR="003B63DA" w:rsidRDefault="003B63DA" w:rsidP="003B63DA">
      <w:pPr>
        <w:pStyle w:val="Paragrafoelenco"/>
        <w:numPr>
          <w:ilvl w:val="0"/>
          <w:numId w:val="1"/>
        </w:numPr>
      </w:pPr>
      <w:r>
        <w:t>è una microimpresa o una piccola o media impresa, come definite dalla raccomandazione 2003/361/CE della Commissione, del 6 maggio 2003</w:t>
      </w:r>
      <w:r w:rsidR="000A5632">
        <w:t xml:space="preserve"> (*)</w:t>
      </w:r>
      <w:r>
        <w:t>;</w:t>
      </w:r>
    </w:p>
    <w:p w14:paraId="2AAABC93" w14:textId="77777777" w:rsidR="003B63DA" w:rsidRDefault="003B63DA" w:rsidP="003B63DA">
      <w:pPr>
        <w:pStyle w:val="Paragrafoelenco"/>
        <w:numPr>
          <w:ilvl w:val="0"/>
          <w:numId w:val="1"/>
        </w:numPr>
      </w:pPr>
      <w:r>
        <w:t xml:space="preserve">è costituita da non più di </w:t>
      </w:r>
      <w:proofErr w:type="gramStart"/>
      <w:r>
        <w:t>5</w:t>
      </w:r>
      <w:proofErr w:type="gramEnd"/>
      <w:r>
        <w:t xml:space="preserve"> anni;</w:t>
      </w:r>
    </w:p>
    <w:p w14:paraId="73112EBD" w14:textId="77777777" w:rsidR="003B63DA" w:rsidRDefault="003B63DA" w:rsidP="003B63DA">
      <w:pPr>
        <w:pStyle w:val="Paragrafoelenco"/>
        <w:numPr>
          <w:ilvl w:val="0"/>
          <w:numId w:val="1"/>
        </w:numPr>
      </w:pPr>
      <w:r>
        <w:t>è residente in Italia o in uno degli Stati membri dell'Unione europea o in Stati aderenti all'Accordo sullo spazio economico europeo, purché abbia una sede produttiva o una filiale in Italia;</w:t>
      </w:r>
    </w:p>
    <w:p w14:paraId="753AF29B" w14:textId="77777777" w:rsidR="003B63DA" w:rsidRDefault="003B63DA" w:rsidP="003B63DA">
      <w:pPr>
        <w:pStyle w:val="Paragrafoelenco"/>
        <w:numPr>
          <w:ilvl w:val="0"/>
          <w:numId w:val="1"/>
        </w:numPr>
      </w:pPr>
      <w:r>
        <w:t xml:space="preserve">a partire dal secondo anno di attività della start-up innovativa, il totale del valore della produzione annua, così come risultante dall'ultimo bilancio approvato entro sei mesi dalla chiusura dell'esercizio, non è superiore a </w:t>
      </w:r>
      <w:proofErr w:type="gramStart"/>
      <w:r>
        <w:t>5</w:t>
      </w:r>
      <w:proofErr w:type="gramEnd"/>
      <w:r>
        <w:t xml:space="preserve"> milioni di euro;</w:t>
      </w:r>
    </w:p>
    <w:p w14:paraId="717A1E84" w14:textId="77777777" w:rsidR="003B63DA" w:rsidRDefault="003B63DA" w:rsidP="003B63DA">
      <w:pPr>
        <w:pStyle w:val="Paragrafoelenco"/>
        <w:numPr>
          <w:ilvl w:val="0"/>
          <w:numId w:val="1"/>
        </w:numPr>
      </w:pPr>
      <w:r>
        <w:t>non distribuisce, e non ha distribuito, utili;</w:t>
      </w:r>
    </w:p>
    <w:p w14:paraId="74F191AE" w14:textId="77777777" w:rsidR="003B63DA" w:rsidRDefault="003B63DA" w:rsidP="003B63DA">
      <w:pPr>
        <w:pStyle w:val="Paragrafoelenco"/>
        <w:numPr>
          <w:ilvl w:val="0"/>
          <w:numId w:val="1"/>
        </w:numPr>
      </w:pPr>
      <w:r>
        <w:t>ha, quale oggetto sociale esclusivo o prevalente, lo sviluppo, la produzione e la commercializzazione di prodotti o servizi innovativi ad alto valore tecnologico e non svolge attività prevalente di agenzia e di consulenza;</w:t>
      </w:r>
    </w:p>
    <w:p w14:paraId="726EB76B" w14:textId="77777777" w:rsidR="003B63DA" w:rsidRDefault="003B63DA" w:rsidP="003B63DA">
      <w:pPr>
        <w:pStyle w:val="Paragrafoelenco"/>
        <w:numPr>
          <w:ilvl w:val="0"/>
          <w:numId w:val="1"/>
        </w:numPr>
      </w:pPr>
      <w:r>
        <w:t>non è stata costituita da una fusione, scissione societaria o a seguito di cessione di azienda o di ramo di azienda;</w:t>
      </w:r>
    </w:p>
    <w:p w14:paraId="1C7F83C7" w14:textId="77777777" w:rsidR="003B63DA" w:rsidRDefault="003B63DA" w:rsidP="003B63DA">
      <w:r>
        <w:t>Infine, una startup è innovativa se rispetta almeno 1 dei seguenti 3 requisiti soggettivi:</w:t>
      </w:r>
    </w:p>
    <w:p w14:paraId="0A8B7F1A" w14:textId="4958EC47" w:rsidR="003B63DA" w:rsidRDefault="003B63DA" w:rsidP="003B63DA">
      <w:pPr>
        <w:pStyle w:val="Paragrafoelenco"/>
        <w:numPr>
          <w:ilvl w:val="0"/>
          <w:numId w:val="3"/>
        </w:numPr>
      </w:pPr>
      <w:r>
        <w:t>sostiene spese in R&amp;S pari ad almeno il 15% del maggiore valore tra costo e valore totale della produzione;</w:t>
      </w:r>
    </w:p>
    <w:p w14:paraId="6F3BB9EF" w14:textId="33D1BCBD" w:rsidR="003B63DA" w:rsidRDefault="003B63DA" w:rsidP="003B63DA">
      <w:pPr>
        <w:pStyle w:val="Paragrafoelenco"/>
        <w:numPr>
          <w:ilvl w:val="0"/>
          <w:numId w:val="3"/>
        </w:numPr>
      </w:pPr>
      <w:r>
        <w:t>impiega personale altamente qualificato (almeno 1/3 dottori di ricerca, dottorandi o ricercatori, oppure almeno 2/3 con laurea magistrale);</w:t>
      </w:r>
    </w:p>
    <w:p w14:paraId="3070FC27" w14:textId="25F5583F" w:rsidR="0008000F" w:rsidRDefault="003B63DA" w:rsidP="000A5632">
      <w:pPr>
        <w:pStyle w:val="Paragrafoelenco"/>
        <w:numPr>
          <w:ilvl w:val="0"/>
          <w:numId w:val="3"/>
        </w:numPr>
      </w:pPr>
      <w:r>
        <w:t>è titolare, depositaria o licenziataria di almeno un brevetto o titolare di un software registrato.</w:t>
      </w:r>
    </w:p>
    <w:p w14:paraId="1575948C" w14:textId="77777777" w:rsidR="000A5632" w:rsidRDefault="000A5632" w:rsidP="000A5632">
      <w:pPr>
        <w:pBdr>
          <w:bottom w:val="single" w:sz="6" w:space="1" w:color="auto"/>
        </w:pBdr>
      </w:pPr>
    </w:p>
    <w:p w14:paraId="667D825B" w14:textId="0D6E7448" w:rsidR="000A5632" w:rsidRPr="000A5632" w:rsidRDefault="000A5632" w:rsidP="000A5632">
      <w:pPr>
        <w:rPr>
          <w:i/>
          <w:iCs/>
          <w:sz w:val="20"/>
          <w:szCs w:val="20"/>
        </w:rPr>
      </w:pPr>
      <w:r w:rsidRPr="000A5632">
        <w:rPr>
          <w:i/>
          <w:iCs/>
          <w:sz w:val="20"/>
          <w:szCs w:val="20"/>
        </w:rPr>
        <w:t>(*) art. 2, Raccomandazione della Commissione, del 6 maggio 2003, relativa alla definizione delle microimprese, piccole e medie imprese:</w:t>
      </w:r>
    </w:p>
    <w:p w14:paraId="07BC552B" w14:textId="1C93A068" w:rsidR="000A5632" w:rsidRPr="000A5632" w:rsidRDefault="000A5632" w:rsidP="000A5632">
      <w:pPr>
        <w:rPr>
          <w:i/>
          <w:iCs/>
          <w:sz w:val="20"/>
          <w:szCs w:val="20"/>
        </w:rPr>
      </w:pPr>
      <w:r w:rsidRPr="000A5632">
        <w:rPr>
          <w:i/>
          <w:iCs/>
          <w:sz w:val="20"/>
          <w:szCs w:val="20"/>
        </w:rPr>
        <w:t>1. La categoria delle microimprese delle piccole imprese e delle medie imprese (PMI) è costituita da imprese che lavorano meno di 250 persone, il cui fatturato annuo non supera i 50 milioni di EUR oppure il cui totale di bilancio annuo non supera i 43 milioni di EUR.</w:t>
      </w:r>
    </w:p>
    <w:p w14:paraId="4EB5DAB0" w14:textId="77777777" w:rsidR="000A5632" w:rsidRPr="000A5632" w:rsidRDefault="000A5632" w:rsidP="000A5632">
      <w:pPr>
        <w:rPr>
          <w:i/>
          <w:iCs/>
          <w:sz w:val="20"/>
          <w:szCs w:val="20"/>
        </w:rPr>
      </w:pPr>
      <w:r w:rsidRPr="000A5632">
        <w:rPr>
          <w:i/>
          <w:iCs/>
          <w:sz w:val="20"/>
          <w:szCs w:val="20"/>
        </w:rPr>
        <w:t>2. Nella categoria delle PMI si definisce piccola impresa un'impresa che occupa meno di 50 persone e realizza un fatturato annuo o un totale di bilancio annuo non superiore a 10 milioni di EUR.</w:t>
      </w:r>
    </w:p>
    <w:p w14:paraId="1FE089FE" w14:textId="00B4364C" w:rsidR="000A5632" w:rsidRPr="000A5632" w:rsidRDefault="000A5632" w:rsidP="000A5632">
      <w:pPr>
        <w:rPr>
          <w:i/>
          <w:iCs/>
          <w:sz w:val="20"/>
          <w:szCs w:val="20"/>
        </w:rPr>
      </w:pPr>
      <w:r w:rsidRPr="000A5632">
        <w:rPr>
          <w:i/>
          <w:iCs/>
          <w:sz w:val="20"/>
          <w:szCs w:val="20"/>
        </w:rPr>
        <w:t>3. Nella categoria delle PMI si definisce microimpresa un'impresa che occupa meno di 10 persone e realizza un fatturato annuo oppure un totale di bilancio annuo non superiore a 2 milioni di EUR.</w:t>
      </w:r>
    </w:p>
    <w:sectPr w:rsidR="000A5632" w:rsidRPr="000A5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EDC"/>
    <w:multiLevelType w:val="hybridMultilevel"/>
    <w:tmpl w:val="C6228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880"/>
    <w:multiLevelType w:val="hybridMultilevel"/>
    <w:tmpl w:val="3AAA1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64725"/>
    <w:multiLevelType w:val="hybridMultilevel"/>
    <w:tmpl w:val="DF5699C0"/>
    <w:lvl w:ilvl="0" w:tplc="2AC6796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5587">
    <w:abstractNumId w:val="1"/>
  </w:num>
  <w:num w:numId="2" w16cid:durableId="1450323400">
    <w:abstractNumId w:val="0"/>
  </w:num>
  <w:num w:numId="3" w16cid:durableId="2001537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DA"/>
    <w:rsid w:val="0008000F"/>
    <w:rsid w:val="000A5632"/>
    <w:rsid w:val="003B63DA"/>
    <w:rsid w:val="00573D35"/>
    <w:rsid w:val="006A081E"/>
    <w:rsid w:val="00723AA0"/>
    <w:rsid w:val="008E61D0"/>
    <w:rsid w:val="00AE6CA3"/>
    <w:rsid w:val="00E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5F40"/>
  <w15:chartTrackingRefBased/>
  <w15:docId w15:val="{6EDB329A-6BF8-4658-A10F-349A7843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3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3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3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3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3DA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3DA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3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3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3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3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3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3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3DA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3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3DA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3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defelice alessandro</dc:creator>
  <cp:keywords/>
  <dc:description/>
  <cp:lastModifiedBy>defelice alessandro</cp:lastModifiedBy>
  <cp:revision>2</cp:revision>
  <dcterms:created xsi:type="dcterms:W3CDTF">2026-03-30T09:16:00Z</dcterms:created>
  <dcterms:modified xsi:type="dcterms:W3CDTF">2026-03-30T09:16:00Z</dcterms:modified>
</cp:coreProperties>
</file>